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54" w:rsidRPr="00067DA5" w:rsidRDefault="00702054" w:rsidP="00702054">
      <w:pPr>
        <w:pStyle w:val="a3"/>
      </w:pPr>
      <w:r w:rsidRPr="00067DA5">
        <w:rPr>
          <w:rStyle w:val="a4"/>
          <w:i/>
          <w:iCs/>
        </w:rPr>
        <w:t>Спасский храм</w:t>
      </w:r>
    </w:p>
    <w:p w:rsidR="00702054" w:rsidRPr="00067DA5" w:rsidRDefault="00702054" w:rsidP="00067DA5">
      <w:pPr>
        <w:pStyle w:val="a3"/>
        <w:spacing w:after="240" w:afterAutospacing="0"/>
      </w:pPr>
      <w:r w:rsidRPr="00067DA5">
        <w:t xml:space="preserve">  Возводилась в память спасения царской семьи во время крушения поезда в 1888 году на Курско-Харьковской железной дороге. </w:t>
      </w:r>
      <w:r w:rsidRPr="00067DA5">
        <w:br/>
        <w:t>Планировалось, что Спасская церковь в Нижнем Новгороде будет построена в древнерусских традициях XVII века по типу храма Животворящей Троицы в Останкино.</w:t>
      </w:r>
      <w:r w:rsidR="00067DA5" w:rsidRPr="00067DA5">
        <w:t xml:space="preserve"> </w:t>
      </w:r>
      <w:r w:rsidRPr="00067DA5">
        <w:t>Росписи храма частично воспроизводят росписи храма Христа Спасителя в Москве и Владимирского собора в Киеве</w:t>
      </w:r>
      <w:r w:rsidR="002A5FC7" w:rsidRPr="00067DA5">
        <w:t>.</w:t>
      </w:r>
      <w:r w:rsidRPr="00067DA5">
        <w:br/>
        <w:t>После революции Спасский храм стал одним из немногих действующих приходов нагорной части города.</w:t>
      </w:r>
    </w:p>
    <w:p w:rsidR="00FA21C6" w:rsidRDefault="00850FB0" w:rsidP="00FA21C6">
      <w:pPr>
        <w:pStyle w:val="a3"/>
      </w:pPr>
      <w:r w:rsidRPr="00067DA5">
        <w:rPr>
          <w:noProof/>
        </w:rPr>
        <w:drawing>
          <wp:inline distT="0" distB="0" distL="0" distR="0">
            <wp:extent cx="1714500" cy="2286000"/>
            <wp:effectExtent l="19050" t="0" r="0" b="0"/>
            <wp:docPr id="8" name="Рисунок 8" descr="D:\__System__\Desktop\4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__System__\Desktop\43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1C6">
        <w:t xml:space="preserve">    </w:t>
      </w:r>
      <w:r w:rsidR="00FA21C6" w:rsidRPr="00067DA5">
        <w:t xml:space="preserve">Образец постройки здания с тесаными кирпичными деталями служит построенная в 1668 г. пятиглавая Спасская церковь. Церковь построена на средства балахнинского солепромышленника Г. Е. Добрынина. </w:t>
      </w:r>
      <w:r w:rsidR="00FA21C6">
        <w:t xml:space="preserve">  </w:t>
      </w:r>
    </w:p>
    <w:p w:rsidR="00FA21C6" w:rsidRDefault="00FA21C6" w:rsidP="00FA21C6">
      <w:pPr>
        <w:pStyle w:val="a3"/>
      </w:pPr>
      <w:r>
        <w:t xml:space="preserve">   </w:t>
      </w:r>
      <w:r w:rsidR="00094C58" w:rsidRPr="00FA21C6">
        <w:t xml:space="preserve">Надзирал за строительством академик архитектуры В. П. Цейдлер. </w:t>
      </w:r>
      <w:hyperlink r:id="rId6" w:tooltip="26 августа" w:history="1">
        <w:r w:rsidR="00094C58" w:rsidRPr="00FA21C6">
          <w:t>26 августа</w:t>
        </w:r>
      </w:hyperlink>
      <w:r w:rsidR="00094C58" w:rsidRPr="00FA21C6">
        <w:t xml:space="preserve"> </w:t>
      </w:r>
      <w:hyperlink r:id="rId7" w:tooltip="1903 &#10;год" w:history="1">
        <w:r w:rsidR="00094C58" w:rsidRPr="00FA21C6">
          <w:t>1903 года</w:t>
        </w:r>
      </w:hyperlink>
      <w:r w:rsidR="00094C58" w:rsidRPr="00FA21C6">
        <w:t xml:space="preserve"> на колокольню храма поднят последний большой колокол, а 12 октября епископ Нижегородский и Арзамасский </w:t>
      </w:r>
      <w:hyperlink r:id="rId8" w:tooltip="Назарий (Кириллов) (страница отсутствует)" w:history="1">
        <w:r w:rsidR="00094C58" w:rsidRPr="00FA21C6">
          <w:t>Назарий</w:t>
        </w:r>
      </w:hyperlink>
      <w:r w:rsidR="00094C58" w:rsidRPr="00FA21C6">
        <w:t>, освятил церковь.</w:t>
      </w:r>
    </w:p>
    <w:p w:rsidR="00094C58" w:rsidRPr="00FA21C6" w:rsidRDefault="00FA21C6" w:rsidP="00FA21C6">
      <w:pPr>
        <w:pStyle w:val="a3"/>
      </w:pPr>
      <w:r>
        <w:t xml:space="preserve">  </w:t>
      </w:r>
      <w:r w:rsidR="00094C58" w:rsidRPr="00FA21C6">
        <w:t xml:space="preserve">После </w:t>
      </w:r>
      <w:hyperlink r:id="rId9" w:tooltip="Октябрьская революция" w:history="1">
        <w:r w:rsidR="00094C58" w:rsidRPr="00FA21C6">
          <w:t>революции</w:t>
        </w:r>
      </w:hyperlink>
      <w:r w:rsidR="00094C58" w:rsidRPr="00FA21C6">
        <w:t xml:space="preserve"> храм оставался одним из немногих действующих приходов нагорной части города.</w:t>
      </w:r>
    </w:p>
    <w:p w:rsidR="00094C58" w:rsidRPr="00FA21C6" w:rsidRDefault="00094C58" w:rsidP="0009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Некоторое время с начала 20-х годов здесь располагалась архиерейская кафедра, возглавляемая тогда митрополитом Сергием (Страгородским) (1924—1934). Первая попытка ликвидировать церковь была предпринята в </w:t>
      </w:r>
      <w:hyperlink r:id="rId10" w:tooltip="1930 &#10;год" w:history="1">
        <w:r w:rsidRPr="00FA2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1930 году</w:t>
        </w:r>
      </w:hyperlink>
      <w:r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Официальным поводом к ликвидации храма являлось сфабрикованное обращение горожан к властям. Но благодаря усилиям настоятеля храма протоиерея Николая Боголюбова и членов Приходского Совета это решение удалось обжаловать и отменить во ВЦИК в Москве, куда члены общины ездили с соответствующим прошением. Тогда лишь часть церковного подвала была занята под склад общества Красный Крест.</w:t>
      </w:r>
      <w:r w:rsidR="00067DA5"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был закрыт в 1937 году, помещения использовались как склад швейного предприятия «Весна».</w:t>
      </w:r>
    </w:p>
    <w:p w:rsidR="00094C58" w:rsidRPr="00FA21C6" w:rsidRDefault="00094C58" w:rsidP="0009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был возвращен верующим весной 1992 года, тогда он был освящен повторно, а чином Великого освящения — в 2003 году. 19 апреля 1992 года в Вербное Воскресенье была отслужена первая Божественная Литургия.</w:t>
      </w:r>
    </w:p>
    <w:p w:rsidR="00514277" w:rsidRPr="00FA21C6" w:rsidRDefault="00514277" w:rsidP="00514277">
      <w:pPr>
        <w:pStyle w:val="a3"/>
      </w:pPr>
      <w:r w:rsidRPr="00FA21C6">
        <w:t>Основное помещение церкви вытянуто поперек линии движения и перекрыто сомкнутым сводом. Средняя глава световая, остальные-четыре декоративные</w:t>
      </w:r>
      <w:r w:rsidR="00067DA5" w:rsidRPr="00FA21C6">
        <w:t>.</w:t>
      </w:r>
      <w:r w:rsidRPr="00FA21C6">
        <w:t xml:space="preserve"> Примыкающая с запада низкая трапезная использовалась для церковной службы в зимнее время. По обеим сторонам центрального прохода в церковь были устроены алтари приделов. Пластичный </w:t>
      </w:r>
      <w:r w:rsidRPr="00FA21C6">
        <w:lastRenderedPageBreak/>
        <w:t>переход от стен четверика дают два яруса кокошников. Церковь построена с большим изяществом и тонко</w:t>
      </w:r>
      <w:r w:rsidR="00067DA5" w:rsidRPr="00FA21C6">
        <w:t>стью. Обращает особое внимание</w:t>
      </w:r>
      <w:r w:rsidRPr="00FA21C6">
        <w:t xml:space="preserve"> </w:t>
      </w:r>
      <w:r w:rsidR="00067DA5" w:rsidRPr="00FA21C6">
        <w:t>особенности</w:t>
      </w:r>
      <w:r w:rsidRPr="00FA21C6">
        <w:t xml:space="preserve"> кирпичного узорочья, ни разу не повторяются фигурные обрамления и рисунок кокошников. </w:t>
      </w:r>
    </w:p>
    <w:p w:rsidR="00514277" w:rsidRPr="00FA21C6" w:rsidRDefault="00514277" w:rsidP="0009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F17" w:rsidRPr="00FA21C6" w:rsidRDefault="00CD3F17"/>
    <w:sectPr w:rsidR="00CD3F17" w:rsidRPr="00FA21C6" w:rsidSect="00CD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4D3"/>
    <w:multiLevelType w:val="multilevel"/>
    <w:tmpl w:val="4ED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606D5"/>
    <w:multiLevelType w:val="multilevel"/>
    <w:tmpl w:val="7A6C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54"/>
    <w:rsid w:val="00067DA5"/>
    <w:rsid w:val="00094C58"/>
    <w:rsid w:val="000D3A65"/>
    <w:rsid w:val="002A5FC7"/>
    <w:rsid w:val="00460D3F"/>
    <w:rsid w:val="00514277"/>
    <w:rsid w:val="006C5321"/>
    <w:rsid w:val="00702054"/>
    <w:rsid w:val="00850FB0"/>
    <w:rsid w:val="008D36F5"/>
    <w:rsid w:val="00B1095E"/>
    <w:rsid w:val="00CD2E6B"/>
    <w:rsid w:val="00CD3F17"/>
    <w:rsid w:val="00EE7C39"/>
    <w:rsid w:val="00F71FDB"/>
    <w:rsid w:val="00FA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17"/>
  </w:style>
  <w:style w:type="paragraph" w:styleId="2">
    <w:name w:val="heading 2"/>
    <w:basedOn w:val="a"/>
    <w:link w:val="20"/>
    <w:uiPriority w:val="9"/>
    <w:qFormat/>
    <w:rsid w:val="00094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4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94C58"/>
    <w:rPr>
      <w:color w:val="0000FF"/>
      <w:u w:val="single"/>
    </w:rPr>
  </w:style>
  <w:style w:type="character" w:customStyle="1" w:styleId="toctoggle">
    <w:name w:val="toctoggle"/>
    <w:basedOn w:val="a0"/>
    <w:rsid w:val="00094C58"/>
  </w:style>
  <w:style w:type="character" w:customStyle="1" w:styleId="tocnumber">
    <w:name w:val="tocnumber"/>
    <w:basedOn w:val="a0"/>
    <w:rsid w:val="00094C58"/>
  </w:style>
  <w:style w:type="character" w:customStyle="1" w:styleId="toctext">
    <w:name w:val="toctext"/>
    <w:basedOn w:val="a0"/>
    <w:rsid w:val="00094C58"/>
  </w:style>
  <w:style w:type="character" w:customStyle="1" w:styleId="editsection">
    <w:name w:val="editsection"/>
    <w:basedOn w:val="a0"/>
    <w:rsid w:val="00094C58"/>
  </w:style>
  <w:style w:type="character" w:customStyle="1" w:styleId="mw-headline">
    <w:name w:val="mw-headline"/>
    <w:basedOn w:val="a0"/>
    <w:rsid w:val="00094C58"/>
  </w:style>
  <w:style w:type="paragraph" w:styleId="a6">
    <w:name w:val="Balloon Text"/>
    <w:basedOn w:val="a"/>
    <w:link w:val="a7"/>
    <w:uiPriority w:val="99"/>
    <w:semiHidden/>
    <w:unhideWhenUsed/>
    <w:rsid w:val="0085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5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D%D0%B0%D0%B7%D0%B0%D1%80%D0%B8%D0%B9_%28%D0%9A%D0%B8%D1%80%D0%B8%D0%BB%D0%BB%D0%BE%D0%B2%29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03_%D0%B3%D0%BE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26_%D0%B0%D0%B2%D0%B3%D1%83%D1%81%D1%82%D0%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/193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A%D1%82%D1%8F%D0%B1%D1%80%D1%8C%D1%81%D0%BA%D0%B0%D1%8F_%D1%80%D0%B5%D0%B2%D0%BE%D0%BB%D1%8E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2011-01-15T14:18:00Z</dcterms:created>
  <dcterms:modified xsi:type="dcterms:W3CDTF">2011-02-12T15:37:00Z</dcterms:modified>
</cp:coreProperties>
</file>